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484ED8" w14:textId="38BF5DCC" w:rsidR="0097672C" w:rsidRPr="0097672C" w:rsidRDefault="0097672C" w:rsidP="0097672C">
      <w:pPr>
        <w:jc w:val="center"/>
        <w:rPr>
          <w:rFonts w:ascii="Times New Roman" w:eastAsia="Times New Roman" w:hAnsi="Times New Roman" w:cs="Times New Roman"/>
          <w:kern w:val="0"/>
          <w14:ligatures w14:val="none"/>
        </w:rPr>
      </w:pPr>
      <w:r w:rsidRPr="0097672C">
        <w:rPr>
          <w:rFonts w:ascii="Arial" w:eastAsia="Times New Roman" w:hAnsi="Arial" w:cs="Arial"/>
          <w:b/>
          <w:bCs/>
          <w:color w:val="000000"/>
          <w:kern w:val="0"/>
          <w:sz w:val="22"/>
          <w:szCs w:val="22"/>
          <w14:ligatures w14:val="none"/>
        </w:rPr>
        <w:t xml:space="preserve">DA Tuition and Course Fees </w:t>
      </w:r>
      <w:r w:rsidRPr="0097672C">
        <w:rPr>
          <w:rFonts w:ascii="Times New Roman" w:eastAsia="Times New Roman" w:hAnsi="Times New Roman" w:cs="Times New Roman"/>
          <w:kern w:val="0"/>
          <w14:ligatures w14:val="none"/>
        </w:rPr>
        <w:br/>
      </w:r>
    </w:p>
    <w:p w14:paraId="730595CC" w14:textId="77777777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Non-Refundable New-Family Application Fee--$75.00 </w:t>
      </w:r>
    </w:p>
    <w:p w14:paraId="3850B170" w14:textId="77777777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Tuition--Paid quarterly directly to tutors (four payments per year per tutor)</w:t>
      </w:r>
    </w:p>
    <w:p w14:paraId="0AB3F91F" w14:textId="77777777" w:rsidR="0097672C" w:rsidRPr="0097672C" w:rsidRDefault="0097672C" w:rsidP="0097672C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One-day a week classes: $125.00 a </w:t>
      </w:r>
      <w:proofErr w:type="gramStart"/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quarter</w:t>
      </w:r>
      <w:proofErr w:type="gramEnd"/>
    </w:p>
    <w:p w14:paraId="3568CF29" w14:textId="77777777" w:rsidR="0097672C" w:rsidRPr="0097672C" w:rsidRDefault="0097672C" w:rsidP="0097672C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Two-day a week classes: $165.00 a </w:t>
      </w:r>
      <w:proofErr w:type="gramStart"/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quarter</w:t>
      </w:r>
      <w:proofErr w:type="gramEnd"/>
    </w:p>
    <w:p w14:paraId="10E03AE1" w14:textId="77777777" w:rsidR="0097672C" w:rsidRPr="0097672C" w:rsidRDefault="0097672C" w:rsidP="0097672C">
      <w:pPr>
        <w:numPr>
          <w:ilvl w:val="1"/>
          <w:numId w:val="1"/>
        </w:numPr>
        <w:textAlignment w:val="baseline"/>
        <w:rPr>
          <w:rFonts w:ascii="Calibri" w:eastAsia="Times New Roman" w:hAnsi="Calibri" w:cs="Calibri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Extended classes are: $130.00 a </w:t>
      </w:r>
      <w:proofErr w:type="gramStart"/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quarter</w:t>
      </w:r>
      <w:proofErr w:type="gramEnd"/>
    </w:p>
    <w:p w14:paraId="053F7B32" w14:textId="77777777" w:rsidR="0097672C" w:rsidRPr="0097672C" w:rsidRDefault="0097672C" w:rsidP="0097672C">
      <w:pPr>
        <w:numPr>
          <w:ilvl w:val="1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Checks will be collected in April and held for distribution in August, October, January, and March. </w:t>
      </w:r>
    </w:p>
    <w:p w14:paraId="6F65DC24" w14:textId="77777777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Study-hall hours will be $50.00 a year (that is $50.00 for the whole year per study hall hour). Students will sign up for individual study-hall hours. If a student is on campus and not in class, he or she will need to sign up for a study hall hour. </w:t>
      </w:r>
    </w:p>
    <w:p w14:paraId="31BB4D03" w14:textId="36E6F095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Registration (returning and new families): $100.00 for first child; $50.00 for each additional child in a 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family. Study-hall fees are refundable up until week 1 of class. </w:t>
      </w:r>
    </w:p>
    <w:p w14:paraId="79863059" w14:textId="05063491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Operational/Course Registration Fee--$40.00 per whole-year class; $20.00 per half year class. Some classes have lab or materials fees--these are listed on the schedule (refundable up to 4-30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). Fees for </w:t>
      </w: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late enrollees will be handled individually).</w:t>
      </w:r>
    </w:p>
    <w:p w14:paraId="2BF9B261" w14:textId="6A6824FF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Facility's Fee--$150.00 per child.  Fee can be divided between an August and a January payment. 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Refundable up until 4-30.</w:t>
      </w:r>
    </w:p>
    <w:p w14:paraId="253D0A62" w14:textId="35EEC642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Arial" w:eastAsia="Times New Roman" w:hAnsi="Arial" w:cs="Arial"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Late-enrollment fee is $60.00 per family. This is for enrollment after 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6-1.</w:t>
      </w:r>
    </w:p>
    <w:p w14:paraId="31C40E98" w14:textId="7A310461" w:rsidR="0097672C" w:rsidRPr="0097672C" w:rsidRDefault="0097672C" w:rsidP="0097672C">
      <w:pPr>
        <w:numPr>
          <w:ilvl w:val="0"/>
          <w:numId w:val="1"/>
        </w:numPr>
        <w:textAlignment w:val="baseline"/>
        <w:rPr>
          <w:rFonts w:ascii="Calibri" w:eastAsia="Times New Roman" w:hAnsi="Calibri" w:cs="Calibri"/>
          <w:b/>
          <w:bCs/>
          <w:color w:val="000000"/>
          <w:kern w:val="0"/>
          <w:sz w:val="23"/>
          <w:szCs w:val="23"/>
          <w14:ligatures w14:val="none"/>
        </w:rPr>
      </w:pP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>Some scholarships or work-study opportunities will be</w:t>
      </w:r>
      <w:r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available</w:t>
      </w:r>
      <w:r w:rsidRPr="0097672C">
        <w:rPr>
          <w:rFonts w:ascii="Arial" w:eastAsia="Times New Roman" w:hAnsi="Arial" w:cs="Arial"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. Please indicate on your enrollment form if you would like to apply for the work-study opportunity or a course scholarship. </w:t>
      </w:r>
      <w:r w:rsidRPr="0097672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All scholarship opportunities have been </w:t>
      </w:r>
      <w:r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14:ligatures w14:val="none"/>
        </w:rPr>
        <w:t>distributed</w:t>
      </w:r>
      <w:r w:rsidRPr="0097672C">
        <w:rPr>
          <w:rFonts w:ascii="Arial" w:eastAsia="Times New Roman" w:hAnsi="Arial" w:cs="Arial"/>
          <w:b/>
          <w:bCs/>
          <w:color w:val="000000"/>
          <w:kern w:val="0"/>
          <w:sz w:val="23"/>
          <w:szCs w:val="23"/>
          <w:shd w:val="clear" w:color="auto" w:fill="FFFFFF"/>
          <w14:ligatures w14:val="none"/>
        </w:rPr>
        <w:t xml:space="preserve"> for 2023-24. </w:t>
      </w:r>
    </w:p>
    <w:p w14:paraId="37733645" w14:textId="77777777" w:rsidR="0097672C" w:rsidRDefault="0097672C"/>
    <w:sectPr w:rsidR="0097672C" w:rsidSect="0097672C"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7A26ECE"/>
    <w:multiLevelType w:val="multilevel"/>
    <w:tmpl w:val="3454C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3207765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2C"/>
    <w:rsid w:val="00976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AAD07B"/>
  <w15:chartTrackingRefBased/>
  <w15:docId w15:val="{9CFE38BB-0E85-9243-A798-965076B3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7672C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320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224</Words>
  <Characters>1282</Characters>
  <Application>Microsoft Office Word</Application>
  <DocSecurity>0</DocSecurity>
  <Lines>10</Lines>
  <Paragraphs>3</Paragraphs>
  <ScaleCrop>false</ScaleCrop>
  <Company/>
  <LinksUpToDate>false</LinksUpToDate>
  <CharactersWithSpaces>1503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Alisa M. DeBorde</dc:creator>
  <cp:keywords/>
  <dc:description/>
  <cp:lastModifiedBy>Alisa M. DeBorde</cp:lastModifiedBy>
  <cp:revision>1</cp:revision>
  <dcterms:created xsi:type="dcterms:W3CDTF">2023-06-19T17:00:00Z</dcterms:created>
  <dcterms:modified xsi:type="dcterms:W3CDTF">2023-06-19T17:06:00Z</dcterms:modified>
</cp:coreProperties>
</file>